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0"/>
        <w:gridCol w:w="2865"/>
      </w:tblGrid>
      <w:tr>
        <w:tc>
          <w:tcPr>
            <w:tcW w:w="6771" w:type="dxa"/>
            <w:vMerge w:val="restart"/>
          </w:tcPr>
          <w:p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ind w:right="-56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</w:t>
            </w:r>
          </w:p>
        </w:tc>
      </w:tr>
      <w:tr>
        <w:tc>
          <w:tcPr>
            <w:tcW w:w="6771" w:type="dxa"/>
            <w:vMerge/>
          </w:tcPr>
          <w:p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МБДОУ №28</w:t>
            </w:r>
          </w:p>
        </w:tc>
      </w:tr>
      <w:tr>
        <w:tc>
          <w:tcPr>
            <w:tcW w:w="6771" w:type="dxa"/>
            <w:vMerge/>
          </w:tcPr>
          <w:p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Л.С.Ильина</w:t>
            </w:r>
            <w:proofErr w:type="spellEnd"/>
          </w:p>
        </w:tc>
      </w:tr>
      <w:tr>
        <w:tc>
          <w:tcPr>
            <w:tcW w:w="6771" w:type="dxa"/>
            <w:vMerge/>
          </w:tcPr>
          <w:p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0" w:type="dxa"/>
          </w:tcPr>
          <w:p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«_____» ________2023 год</w:t>
            </w:r>
          </w:p>
        </w:tc>
      </w:tr>
    </w:tbl>
    <w:p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на лучшую народную подвижную игру: «Веселимся мы, играем и нисколько не скучаем!» </w:t>
      </w:r>
    </w:p>
    <w:p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МБДОУ №28 «Сказка»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организации и проведения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лучшую народную подвижную игру: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Веселимся мы, играем и нисколько не скучаем!»</w:t>
      </w:r>
      <w:r>
        <w:rPr>
          <w:rFonts w:ascii="Times New Roman" w:hAnsi="Times New Roman" w:cs="Times New Roman"/>
          <w:sz w:val="28"/>
          <w:szCs w:val="28"/>
        </w:rPr>
        <w:t xml:space="preserve"> среди воспитателей групп младшего и старшего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№28 «Сказка»  (далее – Конкурс).</w:t>
      </w:r>
    </w:p>
    <w:p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Конкурс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лучшую народную подвижную игру: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Веселимся мы, играем и нисколько не скучаем!»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 приобщения подрастающего поколения к традиционной культуре и развития творческих способностей детей на основе народной игровой культуры.</w:t>
      </w:r>
    </w:p>
    <w:p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задачами конкурса являются:</w:t>
      </w:r>
    </w:p>
    <w:p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организации и проведению конкурса народных детских игр и игрового фольклора;</w:t>
      </w:r>
    </w:p>
    <w:p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лучших образцов народных детских игр и игрового фольклора, региональных и локальных игровых традиций;</w:t>
      </w:r>
    </w:p>
    <w:p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работы между участниками конкурса, повышение их профессионального мастерства;</w:t>
      </w:r>
    </w:p>
    <w:p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РППС картотеками, аудио и видеоматериалами по народным детским играм и игровому фольклору.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   Организатором конкурса является МБДОУ №28 «Сказка»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основные условия участия в конкурсе</w:t>
      </w:r>
    </w:p>
    <w:p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очной форме с дошкольниками по выбору: на игровых площадках, в групповых комнатах, музыкальном, физкультурном залах.</w:t>
      </w:r>
    </w:p>
    <w:p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этап – предоставление методических пособий на подвижные игры с 10.07 по 11.07.2023 г. Проигрывание игр с дошкольниками 13-14.07. 2023 г.</w:t>
      </w:r>
    </w:p>
    <w:p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– работа жюри с конкурсными материалами участников конкурса, подведение итогов и 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победителей .</w:t>
      </w:r>
      <w:proofErr w:type="gramEnd"/>
    </w:p>
    <w:p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педагоги разновозрастных групп, родители воспитанников МБДОУ №28 «Сказка»</w:t>
      </w:r>
    </w:p>
    <w:p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должны сопровождаться паспортом (методическим пособием), включающим в себя: название, Ф.И.О. автора; цели и задачи; образовательная область; возрастная категория; актуальность. Описание применения пособий должны быть грамотно изложены с учетом требований орфографии.</w:t>
      </w:r>
    </w:p>
    <w:p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  <w:bookmarkStart w:id="0" w:name="_GoBack"/>
      <w:bookmarkEnd w:id="0"/>
    </w:p>
    <w:p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вовлечения детей в игровой процесс (знание правил игры, естественное и эмоциональное реагирование на поведение партнеров игры, самостоятельное разрешение спорных ситуаций и проч.) - музыкально-песенное сопровождение игры (аккомпанемент на народных музыкальных инструментах педагогами или самими детьми, исполнение народных игровых песен);</w:t>
      </w:r>
    </w:p>
    <w:p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исполнительский уровень конкурсантов;</w:t>
      </w:r>
    </w:p>
    <w:p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заявленной образовательной области;</w:t>
      </w:r>
    </w:p>
    <w:p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возрасту детей;</w:t>
      </w:r>
    </w:p>
    <w:p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новизна содержания материала;</w:t>
      </w:r>
    </w:p>
    <w:p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и практическая ценность материала для дошкольного образования;</w:t>
      </w:r>
    </w:p>
    <w:p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согласованность поставленных целей и задач;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конкурса: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ДОУ – Ильина Л.С.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Л.Р.</w:t>
      </w:r>
    </w:p>
    <w:p>
      <w:pPr>
        <w:overflowPunct w:val="0"/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 Еграшкина Л.В.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экспертизе конкурсных материалов обеспечивается:</w:t>
      </w:r>
    </w:p>
    <w:p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 оценки представленных материалов в строгом соответствии с критериями и процедурой оценки;</w:t>
      </w:r>
    </w:p>
    <w:p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конфиденциальность.</w:t>
      </w: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конкурса:</w:t>
      </w:r>
    </w:p>
    <w:p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конкурса будут подведены 05.07.2023г.</w:t>
      </w:r>
    </w:p>
    <w:p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Победители награждаются грамотами ДОУ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Жюри оставляет за собой право оценивать работы по номинациям.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75"/>
    <w:multiLevelType w:val="hybridMultilevel"/>
    <w:tmpl w:val="8FBA5182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251E30"/>
    <w:multiLevelType w:val="hybridMultilevel"/>
    <w:tmpl w:val="B53A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6ED3"/>
    <w:multiLevelType w:val="hybridMultilevel"/>
    <w:tmpl w:val="A8EC1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43B23"/>
    <w:multiLevelType w:val="hybridMultilevel"/>
    <w:tmpl w:val="F8F4437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4EE5BA7"/>
    <w:multiLevelType w:val="hybridMultilevel"/>
    <w:tmpl w:val="CD0E2D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19764AB"/>
    <w:multiLevelType w:val="hybridMultilevel"/>
    <w:tmpl w:val="7C2A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1E3E"/>
    <w:multiLevelType w:val="multilevel"/>
    <w:tmpl w:val="589A8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1F628A4"/>
    <w:multiLevelType w:val="multilevel"/>
    <w:tmpl w:val="A5320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6BD7167"/>
    <w:multiLevelType w:val="hybridMultilevel"/>
    <w:tmpl w:val="8352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C65F-4887-401A-B78C-25BA3CB1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2023-05-26T07:48:00Z</dcterms:created>
  <dcterms:modified xsi:type="dcterms:W3CDTF">2023-06-29T07:21:00Z</dcterms:modified>
</cp:coreProperties>
</file>